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Arial" w:hAnsi="Arial"/>
          <w:b w:val="1"/>
          <w:bCs w:val="1"/>
          <w:sz w:val="24"/>
          <w:szCs w:val="24"/>
          <w:rtl w:val="0"/>
        </w:rPr>
      </w:pP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Arial" w:hAnsi="Arial"/>
          <w:b w:val="1"/>
          <w:bCs w:val="1"/>
          <w:sz w:val="24"/>
          <w:szCs w:val="24"/>
          <w:rtl w:val="0"/>
        </w:rPr>
      </w:pP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Arial" w:hAnsi="Arial"/>
          <w:b w:val="1"/>
          <w:bCs w:val="1"/>
          <w:sz w:val="24"/>
          <w:szCs w:val="24"/>
          <w:rtl w:val="0"/>
        </w:rPr>
      </w:pP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Arial" w:hAnsi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4775016</wp:posOffset>
            </wp:positionH>
            <wp:positionV relativeFrom="page">
              <wp:posOffset>355600</wp:posOffset>
            </wp:positionV>
            <wp:extent cx="1338691" cy="1333537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20"/>
                <wp:lineTo x="0" y="2162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CUP-PC Q C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691" cy="13335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Arial" w:hAnsi="Arial"/>
          <w:b w:val="1"/>
          <w:bCs w:val="1"/>
          <w:sz w:val="24"/>
          <w:szCs w:val="24"/>
          <w:rtl w:val="0"/>
        </w:rPr>
      </w:pP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Arial" w:hAnsi="Arial"/>
          <w:b w:val="1"/>
          <w:bCs w:val="1"/>
          <w:sz w:val="24"/>
          <w:szCs w:val="24"/>
          <w:rtl w:val="0"/>
        </w:rPr>
      </w:pP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MOCI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 xml:space="preserve">Ó 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ALTERNATIVA DEL GRUP MUNICIPAL DE LA CANDIDATURA D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UNITAT POPULAR-PC PER TAL DE INCREMENTAR EL N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Ú</w:t>
      </w: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MERO D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ESCOLES BRESSOL P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Ú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BLIQUES</w:t>
      </w: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after="140" w:line="288" w:lineRule="auto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Per omissió"/>
        <w:numPr>
          <w:ilvl w:val="0"/>
          <w:numId w:val="2"/>
        </w:numPr>
        <w:bidi w:val="0"/>
        <w:spacing w:line="288" w:lineRule="auto"/>
        <w:ind w:right="0"/>
        <w:jc w:val="both"/>
        <w:rPr>
          <w:rFonts w:ascii="Arial" w:hAnsi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</w:rPr>
        <w:t>At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  <w:lang w:val="es-ES_tradnl"/>
        </w:rPr>
        <w:t>s que Sant Cugat del Vall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  <w:lang w:val="fr-FR"/>
        </w:rPr>
        <w:t>s disposa de 8 escoles bressol de titularitat municipal, on s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pt-PT"/>
        </w:rPr>
        <w:t>imparteix l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es-ES_tradnl"/>
        </w:rPr>
        <w:t>educaci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sz w:val="24"/>
          <w:szCs w:val="24"/>
          <w:rtl w:val="0"/>
          <w:lang w:val="es-ES_tradnl"/>
        </w:rPr>
        <w:t>infantil de primer cicle, etapa educativa no obligat</w:t>
      </w:r>
      <w:r>
        <w:rPr>
          <w:rFonts w:ascii="Arial" w:hAnsi="Arial" w:hint="default"/>
          <w:sz w:val="24"/>
          <w:szCs w:val="24"/>
          <w:rtl w:val="0"/>
          <w:lang w:val="it-IT"/>
        </w:rPr>
        <w:t>ò</w:t>
      </w:r>
      <w:r>
        <w:rPr>
          <w:rFonts w:ascii="Arial" w:hAnsi="Arial"/>
          <w:sz w:val="24"/>
          <w:szCs w:val="24"/>
          <w:rtl w:val="0"/>
          <w:lang w:val="es-ES_tradnl"/>
        </w:rPr>
        <w:t>ria que va dels 4 mesos als 3 anys.</w:t>
      </w:r>
    </w:p>
    <w:p>
      <w:pPr>
        <w:pStyle w:val="Per omissió"/>
        <w:numPr>
          <w:ilvl w:val="0"/>
          <w:numId w:val="2"/>
        </w:numPr>
        <w:bidi w:val="0"/>
        <w:spacing w:line="288" w:lineRule="auto"/>
        <w:ind w:right="0"/>
        <w:jc w:val="both"/>
        <w:rPr>
          <w:rFonts w:ascii="Arial" w:hAnsi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</w:rPr>
        <w:t>At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  <w:lang w:val="es-ES_tradnl"/>
        </w:rPr>
        <w:t>s que l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oferta pel curs 2018/2019 en aquestes escoles bressol 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s aproximadament de 493 places (dades del curs 2017/2018).</w:t>
      </w:r>
    </w:p>
    <w:p>
      <w:pPr>
        <w:pStyle w:val="Per omissió"/>
        <w:numPr>
          <w:ilvl w:val="0"/>
          <w:numId w:val="2"/>
        </w:numPr>
        <w:bidi w:val="0"/>
        <w:spacing w:line="288" w:lineRule="auto"/>
        <w:ind w:right="0"/>
        <w:jc w:val="both"/>
        <w:rPr>
          <w:rFonts w:ascii="Arial" w:hAnsi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</w:rPr>
        <w:t>At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  <w:lang w:val="es-ES_tradnl"/>
        </w:rPr>
        <w:t>s que cada any hi ha m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s demanda que oferta i per tant, nombrosos infants no aconsegueixen pla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es-ES_tradnl"/>
        </w:rPr>
        <w:t>a en alguna d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pt-PT"/>
        </w:rPr>
        <w:t>aquestes escoles bressol municipals.</w:t>
      </w:r>
    </w:p>
    <w:p>
      <w:pPr>
        <w:pStyle w:val="Per omissió"/>
        <w:numPr>
          <w:ilvl w:val="0"/>
          <w:numId w:val="2"/>
        </w:numPr>
        <w:bidi w:val="0"/>
        <w:spacing w:line="288" w:lineRule="auto"/>
        <w:ind w:right="0"/>
        <w:jc w:val="both"/>
        <w:rPr>
          <w:rFonts w:ascii="Arial" w:hAnsi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</w:rPr>
        <w:t>At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  <w:lang w:val="fr-FR"/>
        </w:rPr>
        <w:t>s la l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nia iniciada de tarifaci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sz w:val="24"/>
          <w:szCs w:val="24"/>
          <w:rtl w:val="0"/>
          <w:lang w:val="es-ES_tradnl"/>
        </w:rPr>
        <w:t>social que s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aplica des de fa dos cursos i que ha tingut una gran rebuda i que cal aprofundir  en els propers anys. </w:t>
      </w:r>
    </w:p>
    <w:p>
      <w:pPr>
        <w:pStyle w:val="Per omissió"/>
        <w:numPr>
          <w:ilvl w:val="0"/>
          <w:numId w:val="2"/>
        </w:numPr>
        <w:bidi w:val="0"/>
        <w:spacing w:line="288" w:lineRule="auto"/>
        <w:ind w:right="0"/>
        <w:jc w:val="both"/>
        <w:rPr>
          <w:rFonts w:ascii="Arial" w:hAnsi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</w:rPr>
        <w:t>At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  <w:lang w:val="es-ES_tradnl"/>
        </w:rPr>
        <w:t>s que aquest plenari ha declarat en diverses ocasions el comprom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s per la igualtat d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es-ES_tradnl"/>
        </w:rPr>
        <w:t>oportunitats i en especial la transversalitat en la mirada feminista a totes les pol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fr-FR"/>
        </w:rPr>
        <w:t>tiques p</w:t>
      </w:r>
      <w:r>
        <w:rPr>
          <w:rFonts w:ascii="Arial" w:hAnsi="Arial" w:hint="default"/>
          <w:sz w:val="24"/>
          <w:szCs w:val="24"/>
          <w:rtl w:val="0"/>
        </w:rPr>
        <w:t>ú</w:t>
      </w:r>
      <w:r>
        <w:rPr>
          <w:rFonts w:ascii="Arial" w:hAnsi="Arial"/>
          <w:sz w:val="24"/>
          <w:szCs w:val="24"/>
          <w:rtl w:val="0"/>
          <w:lang w:val="fr-FR"/>
        </w:rPr>
        <w:t>bliques, com aix</w:t>
      </w:r>
      <w:r>
        <w:rPr>
          <w:rFonts w:ascii="Arial" w:hAnsi="Arial" w:hint="default"/>
          <w:sz w:val="24"/>
          <w:szCs w:val="24"/>
          <w:rtl w:val="0"/>
        </w:rPr>
        <w:t xml:space="preserve">í </w:t>
      </w:r>
      <w:r>
        <w:rPr>
          <w:rFonts w:ascii="Arial" w:hAnsi="Arial"/>
          <w:sz w:val="24"/>
          <w:szCs w:val="24"/>
          <w:rtl w:val="0"/>
          <w:lang w:val="es-ES_tradnl"/>
        </w:rPr>
        <w:t>ho indicava el darrer Pla d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es-ES_tradnl"/>
        </w:rPr>
        <w:t>Igualtat o la Moci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sz w:val="24"/>
          <w:szCs w:val="24"/>
          <w:rtl w:val="0"/>
          <w:lang w:val="es-ES_tradnl"/>
        </w:rPr>
        <w:t>per a la elaboraci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dels pressupostos amb perspectiva de g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</w:rPr>
        <w:t>nere.</w:t>
      </w:r>
    </w:p>
    <w:p>
      <w:pPr>
        <w:pStyle w:val="Per omissió"/>
        <w:numPr>
          <w:ilvl w:val="0"/>
          <w:numId w:val="2"/>
        </w:numPr>
        <w:bidi w:val="0"/>
        <w:spacing w:line="288" w:lineRule="auto"/>
        <w:ind w:right="0"/>
        <w:jc w:val="both"/>
        <w:rPr>
          <w:rFonts w:ascii="Arial" w:hAnsi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</w:rPr>
        <w:t>At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  <w:lang w:val="fr-FR"/>
        </w:rPr>
        <w:t>s que que la municipalitzaci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it-IT"/>
        </w:rPr>
        <w:t>, i per tant la prestaci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sz w:val="24"/>
          <w:szCs w:val="24"/>
          <w:rtl w:val="0"/>
        </w:rPr>
        <w:t>d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es-ES_tradnl"/>
        </w:rPr>
        <w:t>aquest servei de forma directa signifiquen una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coresponsabilitzaci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fr-FR"/>
        </w:rPr>
        <w:t xml:space="preserve"> amb les pol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fr-FR"/>
        </w:rPr>
        <w:t>tiques d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fr-FR"/>
        </w:rPr>
        <w:t>igualtat i la qualitat de vida, tenint en compte que la seva no contemplaci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sz w:val="24"/>
          <w:szCs w:val="24"/>
          <w:rtl w:val="0"/>
        </w:rPr>
        <w:t>ni subvenci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sz w:val="24"/>
          <w:szCs w:val="24"/>
          <w:rtl w:val="0"/>
          <w:lang w:val="fr-FR"/>
        </w:rPr>
        <w:t>des d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pt-PT"/>
        </w:rPr>
        <w:t>alters administracions, deixa a la voluntat de cada ajuntament de resignificar les pol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fr-FR"/>
        </w:rPr>
        <w:t>tiques de cures i assumir-les com una responsabilitat col.lectiva.</w:t>
      </w: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after="140" w:line="288" w:lineRule="auto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nl-NL"/>
        </w:rPr>
        <w:t>Per tot aix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it-IT"/>
        </w:rPr>
        <w:t>ò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, el Grup Municipal de la Candidatura d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</w:rPr>
        <w:t>Unitat Popular-PC propsa al Ple de l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Ajuntament l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’</w:t>
      </w:r>
      <w:r>
        <w:rPr>
          <w:rFonts w:ascii="Arial" w:hAnsi="Arial"/>
          <w:b w:val="1"/>
          <w:bCs w:val="1"/>
          <w:sz w:val="24"/>
          <w:szCs w:val="24"/>
          <w:rtl w:val="0"/>
          <w:lang w:val="es-ES_tradnl"/>
        </w:rPr>
        <w:t>adopci</w:t>
      </w:r>
      <w:r>
        <w:rPr>
          <w:rFonts w:ascii="Arial" w:hAnsi="Arial" w:hint="default"/>
          <w:b w:val="1"/>
          <w:bCs w:val="1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del seg</w:t>
      </w:r>
      <w:r>
        <w:rPr>
          <w:rFonts w:ascii="Arial" w:hAnsi="Arial" w:hint="default"/>
          <w:b w:val="1"/>
          <w:bCs w:val="1"/>
          <w:sz w:val="24"/>
          <w:szCs w:val="24"/>
          <w:rtl w:val="0"/>
        </w:rPr>
        <w:t>ü</w:t>
      </w:r>
      <w:r>
        <w:rPr>
          <w:rFonts w:ascii="Arial" w:hAnsi="Arial"/>
          <w:b w:val="1"/>
          <w:bCs w:val="1"/>
          <w:sz w:val="24"/>
          <w:szCs w:val="24"/>
          <w:rtl w:val="0"/>
          <w:lang w:val="fr-FR"/>
        </w:rPr>
        <w:t>ent, ACORD</w:t>
      </w: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after="140" w:line="288" w:lineRule="auto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PRIMER</w:t>
      </w:r>
      <w:r>
        <w:rPr>
          <w:rFonts w:ascii="Arial" w:hAnsi="Arial"/>
          <w:sz w:val="24"/>
          <w:szCs w:val="24"/>
          <w:rtl w:val="0"/>
          <w:lang w:val="fr-FR"/>
        </w:rPr>
        <w:t>.-Instar al Govern Municipal a augmentar l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es-ES_tradnl"/>
        </w:rPr>
        <w:t>actual n</w:t>
      </w:r>
      <w:r>
        <w:rPr>
          <w:rFonts w:ascii="Arial" w:hAnsi="Arial" w:hint="default"/>
          <w:sz w:val="24"/>
          <w:szCs w:val="24"/>
          <w:rtl w:val="0"/>
        </w:rPr>
        <w:t>ú</w:t>
      </w:r>
      <w:r>
        <w:rPr>
          <w:rFonts w:ascii="Arial" w:hAnsi="Arial"/>
          <w:sz w:val="24"/>
          <w:szCs w:val="24"/>
          <w:rtl w:val="0"/>
          <w:lang w:val="it-IT"/>
        </w:rPr>
        <w:t>mero d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pt-PT"/>
        </w:rPr>
        <w:t>escoles bressol p</w:t>
      </w:r>
      <w:r>
        <w:rPr>
          <w:rFonts w:ascii="Arial" w:hAnsi="Arial" w:hint="default"/>
          <w:sz w:val="24"/>
          <w:szCs w:val="24"/>
          <w:rtl w:val="0"/>
        </w:rPr>
        <w:t>ú</w:t>
      </w:r>
      <w:r>
        <w:rPr>
          <w:rFonts w:ascii="Arial" w:hAnsi="Arial"/>
          <w:sz w:val="24"/>
          <w:szCs w:val="24"/>
          <w:rtl w:val="0"/>
          <w:lang w:val="fr-FR"/>
        </w:rPr>
        <w:t>bliques, garantint-ne el bon servei i la universalitat del dret a la cura.</w:t>
      </w: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SEGON.</w:t>
      </w:r>
      <w:r>
        <w:rPr>
          <w:rFonts w:ascii="Arial" w:hAnsi="Arial"/>
          <w:sz w:val="24"/>
          <w:szCs w:val="24"/>
          <w:rtl w:val="0"/>
          <w:lang w:val="es-ES_tradnl"/>
        </w:rPr>
        <w:t>-Fer aquest increment de forma exponencial i en base la planificaci</w:t>
      </w:r>
      <w:r>
        <w:rPr>
          <w:rFonts w:ascii="Arial" w:hAnsi="Arial" w:hint="default"/>
          <w:sz w:val="24"/>
          <w:szCs w:val="24"/>
          <w:rtl w:val="0"/>
        </w:rPr>
        <w:t xml:space="preserve">ó  </w:t>
      </w:r>
      <w:r>
        <w:rPr>
          <w:rFonts w:ascii="Arial" w:hAnsi="Arial"/>
          <w:sz w:val="24"/>
          <w:szCs w:val="24"/>
          <w:rtl w:val="0"/>
          <w:lang w:val="es-ES_tradnl"/>
        </w:rPr>
        <w:t>actual de matr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</w:rPr>
        <w:t>cules.</w:t>
      </w: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both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after="140" w:line="288" w:lineRule="auto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rtl w:val="0"/>
        </w:rPr>
        <w:br w:type="textWrapping"/>
        <w:br w:type="textWrapping"/>
      </w:r>
    </w:p>
    <w:p>
      <w:pPr>
        <w:pStyle w:val="Per omissió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bidi w:val="0"/>
        <w:spacing w:line="288" w:lineRule="auto"/>
        <w:ind w:left="0" w:right="0" w:firstLine="0"/>
        <w:jc w:val="right"/>
        <w:rPr>
          <w:rtl w:val="0"/>
        </w:rPr>
      </w:pPr>
      <w:r>
        <w:rPr>
          <w:rFonts w:ascii="Arial" w:hAnsi="Arial"/>
          <w:sz w:val="24"/>
          <w:szCs w:val="24"/>
          <w:rtl w:val="0"/>
          <w:lang w:val="es-ES_tradnl"/>
        </w:rPr>
        <w:t>Sant Cugat del Vall</w:t>
      </w:r>
      <w:r>
        <w:rPr>
          <w:rFonts w:ascii="Arial" w:hAnsi="Arial" w:hint="default"/>
          <w:sz w:val="24"/>
          <w:szCs w:val="24"/>
          <w:rtl w:val="0"/>
          <w:lang w:val="fr-FR"/>
        </w:rPr>
        <w:t>è</w:t>
      </w:r>
      <w:r>
        <w:rPr>
          <w:rFonts w:ascii="Arial" w:hAnsi="Arial"/>
          <w:sz w:val="24"/>
          <w:szCs w:val="24"/>
          <w:rtl w:val="0"/>
          <w:lang w:val="es-ES_tradnl"/>
        </w:rPr>
        <w:t>s, a 6 de juliol de 2018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eració"/>
  </w:abstractNum>
  <w:abstractNum w:abstractNumId="1">
    <w:multiLevelType w:val="hybridMultilevel"/>
    <w:styleLink w:val="Numeració"/>
    <w:lvl w:ilvl="0">
      <w:start w:val="1"/>
      <w:numFmt w:val="decimal"/>
      <w:suff w:val="tab"/>
      <w:lvlText w:val="%1.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72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94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116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138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709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160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182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204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709"/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226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ind w:left="248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Per omissió">
    <w:name w:val="Per omissió"/>
    <w:next w:val="Per omissió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Numeració">
    <w:name w:val="Numeració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