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6930BC" w14:textId="77777777" w:rsidR="00773D6D" w:rsidRDefault="001E17E0" w:rsidP="00733F62">
      <w:pPr>
        <w:shd w:val="clear" w:color="auto" w:fill="FFFFFF"/>
        <w:spacing w:after="0" w:line="360" w:lineRule="auto"/>
        <w:rPr>
          <w:rFonts w:asciiTheme="majorHAnsi" w:eastAsia="Times New Roman" w:hAnsiTheme="majorHAnsi" w:cs="Segoe UI Semibold"/>
          <w:b/>
          <w:bCs/>
          <w:color w:val="333333"/>
          <w:sz w:val="40"/>
          <w:szCs w:val="32"/>
          <w:lang w:eastAsia="es-ES"/>
        </w:rPr>
      </w:pPr>
      <w:r w:rsidRPr="00773D6D">
        <w:rPr>
          <w:rFonts w:asciiTheme="majorHAnsi" w:eastAsia="Times New Roman" w:hAnsiTheme="majorHAnsi" w:cs="Arial"/>
          <w:noProof/>
          <w:color w:val="000000"/>
          <w:sz w:val="28"/>
          <w:szCs w:val="24"/>
          <w:lang w:eastAsia="ca-ES"/>
        </w:rPr>
        <w:drawing>
          <wp:anchor distT="0" distB="0" distL="114300" distR="114300" simplePos="0" relativeHeight="251659264" behindDoc="0" locked="0" layoutInCell="1" allowOverlap="1" wp14:anchorId="092DB436" wp14:editId="39673BFB">
            <wp:simplePos x="0" y="0"/>
            <wp:positionH relativeFrom="column">
              <wp:posOffset>4685760</wp:posOffset>
            </wp:positionH>
            <wp:positionV relativeFrom="paragraph">
              <wp:posOffset>-437278</wp:posOffset>
            </wp:positionV>
            <wp:extent cx="1150080" cy="1146168"/>
            <wp:effectExtent l="0" t="0" r="0" b="0"/>
            <wp:wrapNone/>
            <wp:docPr id="1" name="Imagen 1" descr="../Documents/EI/CUP/COMUNICACIÓ/1.%20IDENTITAT%20CORPORATIVA/CUP-PC/Logo%20CUP-PC%20Q%20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Documents/EI/CUP/COMUNICACIÓ/1.%20IDENTITAT%20CORPORATIVA/CUP-PC/Logo%20CUP-PC%20Q%20C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080" cy="1146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219D" w:rsidRPr="00773D6D">
        <w:rPr>
          <w:rFonts w:asciiTheme="majorHAnsi" w:eastAsia="Times New Roman" w:hAnsiTheme="majorHAnsi" w:cs="Segoe UI Semibold"/>
          <w:b/>
          <w:bCs/>
          <w:color w:val="333333"/>
          <w:sz w:val="40"/>
          <w:szCs w:val="32"/>
          <w:lang w:eastAsia="es-ES"/>
        </w:rPr>
        <w:t>MOCIÓ DE LA CUP- PC PER UN SANT CUGAT</w:t>
      </w:r>
    </w:p>
    <w:p w14:paraId="1976B7BA" w14:textId="729FDE3E" w:rsidR="00145D8D" w:rsidRPr="00773D6D" w:rsidRDefault="00DE55DF" w:rsidP="00733F62">
      <w:pPr>
        <w:shd w:val="clear" w:color="auto" w:fill="FFFFFF"/>
        <w:spacing w:after="0" w:line="360" w:lineRule="auto"/>
        <w:rPr>
          <w:rFonts w:asciiTheme="majorHAnsi" w:eastAsia="Times New Roman" w:hAnsiTheme="majorHAnsi" w:cs="Segoe UI Semibold"/>
          <w:b/>
          <w:bCs/>
          <w:color w:val="212121"/>
          <w:sz w:val="28"/>
          <w:szCs w:val="23"/>
          <w:lang w:eastAsia="es-ES"/>
        </w:rPr>
      </w:pPr>
      <w:r>
        <w:rPr>
          <w:rFonts w:asciiTheme="majorHAnsi" w:eastAsia="Times New Roman" w:hAnsiTheme="majorHAnsi" w:cs="Segoe UI Semibold"/>
          <w:b/>
          <w:bCs/>
          <w:color w:val="333333"/>
          <w:sz w:val="40"/>
          <w:szCs w:val="32"/>
          <w:lang w:eastAsia="es-ES"/>
        </w:rPr>
        <w:t>LLIURE DE VIOLÈNCIES MASCLISTES</w:t>
      </w:r>
    </w:p>
    <w:p w14:paraId="7A7306DA" w14:textId="1931A4F5" w:rsidR="004C06A1" w:rsidRPr="00773D6D" w:rsidRDefault="00DE55DF" w:rsidP="00455AAE">
      <w:pPr>
        <w:pStyle w:val="NormalWeb"/>
        <w:spacing w:line="360" w:lineRule="auto"/>
        <w:jc w:val="both"/>
        <w:rPr>
          <w:rFonts w:asciiTheme="majorHAnsi" w:hAnsiTheme="majorHAnsi"/>
          <w:lang w:val="ca-ES"/>
        </w:rPr>
      </w:pPr>
      <w:r>
        <w:rPr>
          <w:rFonts w:asciiTheme="majorHAnsi" w:hAnsiTheme="majorHAnsi" w:cs="Segoe UI Semibold"/>
          <w:b/>
          <w:color w:val="212121"/>
          <w:sz w:val="23"/>
          <w:szCs w:val="23"/>
          <w:lang w:val="ca-ES"/>
        </w:rPr>
        <w:t>1.</w:t>
      </w:r>
      <w:r w:rsidR="004C06A1" w:rsidRPr="00773D6D">
        <w:rPr>
          <w:rFonts w:asciiTheme="majorHAnsi" w:hAnsiTheme="majorHAnsi" w:cs="Segoe UI Semibold"/>
          <w:b/>
          <w:color w:val="212121"/>
          <w:sz w:val="23"/>
          <w:szCs w:val="23"/>
          <w:lang w:val="ca-ES"/>
        </w:rPr>
        <w:t>Atès</w:t>
      </w:r>
      <w:r w:rsidR="004C06A1" w:rsidRPr="00773D6D">
        <w:rPr>
          <w:rFonts w:asciiTheme="majorHAnsi" w:hAnsiTheme="majorHAnsi" w:cs="Segoe UI Semibold"/>
          <w:color w:val="212121"/>
          <w:sz w:val="23"/>
          <w:szCs w:val="23"/>
          <w:lang w:val="ca-ES"/>
        </w:rPr>
        <w:t xml:space="preserve"> que </w:t>
      </w:r>
      <w:r w:rsidR="004C06A1" w:rsidRPr="00773D6D">
        <w:rPr>
          <w:rFonts w:asciiTheme="majorHAnsi" w:hAnsiTheme="majorHAnsi"/>
          <w:lang w:val="ca-ES"/>
        </w:rPr>
        <w:t>cada cinc dies mor una dona a l’Estat Espanyol  assassinada per la seva parella o ex parella. Uns dos milions de dones són esporàdicament o contínuament ví</w:t>
      </w:r>
      <w:r w:rsidR="008D2B38">
        <w:rPr>
          <w:rFonts w:asciiTheme="majorHAnsi" w:hAnsiTheme="majorHAnsi"/>
          <w:lang w:val="ca-ES"/>
        </w:rPr>
        <w:t>ctimes de la violència masclista</w:t>
      </w:r>
      <w:r w:rsidR="004C06A1" w:rsidRPr="00773D6D">
        <w:rPr>
          <w:rFonts w:asciiTheme="majorHAnsi" w:hAnsiTheme="majorHAnsi"/>
          <w:lang w:val="ca-ES"/>
        </w:rPr>
        <w:t xml:space="preserve">, però només set cents mil es reconeixen com a tal. Un 12,3% de dones, entre 18 i 29 anys, i un 14,5%, entre 30-44 anys, pateixen maltractament . Segons dades de la </w:t>
      </w:r>
      <w:proofErr w:type="spellStart"/>
      <w:r w:rsidR="004C06A1" w:rsidRPr="00773D6D">
        <w:rPr>
          <w:rFonts w:asciiTheme="majorHAnsi" w:hAnsiTheme="majorHAnsi"/>
          <w:lang w:val="ca-ES"/>
        </w:rPr>
        <w:t>Macroencuesta</w:t>
      </w:r>
      <w:proofErr w:type="spellEnd"/>
      <w:r w:rsidR="004C06A1" w:rsidRPr="00773D6D">
        <w:rPr>
          <w:rFonts w:asciiTheme="majorHAnsi" w:hAnsiTheme="majorHAnsi"/>
          <w:lang w:val="ca-ES"/>
        </w:rPr>
        <w:t xml:space="preserve"> de </w:t>
      </w:r>
      <w:proofErr w:type="spellStart"/>
      <w:r w:rsidR="004C06A1" w:rsidRPr="00773D6D">
        <w:rPr>
          <w:rFonts w:asciiTheme="majorHAnsi" w:hAnsiTheme="majorHAnsi"/>
          <w:lang w:val="ca-ES"/>
        </w:rPr>
        <w:t>l’Instituto</w:t>
      </w:r>
      <w:proofErr w:type="spellEnd"/>
      <w:r w:rsidR="004C06A1" w:rsidRPr="00773D6D">
        <w:rPr>
          <w:rFonts w:asciiTheme="majorHAnsi" w:hAnsiTheme="majorHAnsi"/>
          <w:lang w:val="ca-ES"/>
        </w:rPr>
        <w:t xml:space="preserve"> de la </w:t>
      </w:r>
      <w:proofErr w:type="spellStart"/>
      <w:r w:rsidR="004C06A1" w:rsidRPr="00773D6D">
        <w:rPr>
          <w:rFonts w:asciiTheme="majorHAnsi" w:hAnsiTheme="majorHAnsi"/>
          <w:lang w:val="ca-ES"/>
        </w:rPr>
        <w:t>Mujer</w:t>
      </w:r>
      <w:proofErr w:type="spellEnd"/>
      <w:r w:rsidR="004C06A1" w:rsidRPr="00773D6D">
        <w:rPr>
          <w:rFonts w:asciiTheme="majorHAnsi" w:hAnsiTheme="majorHAnsi"/>
          <w:lang w:val="ca-ES"/>
        </w:rPr>
        <w:t xml:space="preserve"> de 2006, les dones maltractades segons el seu nivell d’estudis va ser d’un 3% de les dones que no saben llegir ni escriure, d’un 14,6% les dones amb batxillerat superior i d’un 10,7% les dones amb estudis universitaris.</w:t>
      </w:r>
    </w:p>
    <w:p w14:paraId="29DAC073" w14:textId="08F6E0A3" w:rsidR="004C06A1" w:rsidRPr="00773D6D" w:rsidRDefault="00DE55DF" w:rsidP="00455AAE">
      <w:pPr>
        <w:pStyle w:val="NormalWeb"/>
        <w:spacing w:line="360" w:lineRule="auto"/>
        <w:jc w:val="both"/>
        <w:rPr>
          <w:rFonts w:asciiTheme="majorHAnsi" w:hAnsiTheme="majorHAnsi"/>
          <w:lang w:val="ca-ES"/>
        </w:rPr>
      </w:pPr>
      <w:r>
        <w:rPr>
          <w:rFonts w:asciiTheme="majorHAnsi" w:hAnsiTheme="majorHAnsi"/>
          <w:b/>
          <w:lang w:val="ca-ES"/>
        </w:rPr>
        <w:t>2.</w:t>
      </w:r>
      <w:r w:rsidR="004C06A1" w:rsidRPr="00773D6D">
        <w:rPr>
          <w:rFonts w:asciiTheme="majorHAnsi" w:hAnsiTheme="majorHAnsi"/>
          <w:b/>
          <w:lang w:val="ca-ES"/>
        </w:rPr>
        <w:t>Atès</w:t>
      </w:r>
      <w:r w:rsidR="004C06A1" w:rsidRPr="00773D6D">
        <w:rPr>
          <w:rFonts w:asciiTheme="majorHAnsi" w:hAnsiTheme="majorHAnsi"/>
          <w:lang w:val="ca-ES"/>
        </w:rPr>
        <w:t xml:space="preserve"> que malgrat els avenços obtinguts en la igualtat de drets, es continuen aplicant des de d’una perspectiva patriarcal els paràmetres d’una societat estructurada a partir del desequilibri de les relacions entre dones i homes. Les dones patim molts tipus de violència: la violència econòmica, de classe, la tortura, bèl·lica… Però hi ha, a més a més, una violència específica contra les dones i que s’ha emprat com a instrument per mantenir la discriminació, la desigualtat, les relacions jeràrquiques i el poder dels homes sobre les dones: la violència de gènere, la violència masclista. Segons el Consell d’Europa, entre el 20% i el 50% de les dones a Europa són víctimes de la violència a mans de la seva parella, sense que hi hagi cap tipus de diferència de categoria social o de grup d’edat. Als EUA, les dones entre 16 i 24 anys són les que pateixen més assalts sexuals i més violència en les seves relacions.</w:t>
      </w:r>
    </w:p>
    <w:p w14:paraId="4815BAF1" w14:textId="209218A2" w:rsidR="004C06A1" w:rsidRPr="00773D6D" w:rsidRDefault="00DE55DF" w:rsidP="00455AAE">
      <w:pPr>
        <w:pStyle w:val="NormalWeb"/>
        <w:spacing w:line="360" w:lineRule="auto"/>
        <w:jc w:val="both"/>
        <w:rPr>
          <w:rFonts w:asciiTheme="majorHAnsi" w:hAnsiTheme="majorHAnsi"/>
          <w:lang w:val="ca-ES"/>
        </w:rPr>
      </w:pPr>
      <w:r>
        <w:rPr>
          <w:rFonts w:asciiTheme="majorHAnsi" w:hAnsiTheme="majorHAnsi"/>
          <w:b/>
          <w:lang w:val="ca-ES"/>
        </w:rPr>
        <w:t>3.</w:t>
      </w:r>
      <w:r w:rsidR="004C06A1" w:rsidRPr="00773D6D">
        <w:rPr>
          <w:rFonts w:asciiTheme="majorHAnsi" w:hAnsiTheme="majorHAnsi"/>
          <w:b/>
          <w:lang w:val="ca-ES"/>
        </w:rPr>
        <w:t>Atès</w:t>
      </w:r>
      <w:r w:rsidR="00211038" w:rsidRPr="00773D6D">
        <w:rPr>
          <w:rFonts w:asciiTheme="majorHAnsi" w:hAnsiTheme="majorHAnsi"/>
          <w:lang w:val="ca-ES"/>
        </w:rPr>
        <w:t xml:space="preserve"> que </w:t>
      </w:r>
      <w:r w:rsidR="004C06A1" w:rsidRPr="00773D6D">
        <w:rPr>
          <w:rFonts w:asciiTheme="majorHAnsi" w:hAnsiTheme="majorHAnsi"/>
          <w:lang w:val="ca-ES"/>
        </w:rPr>
        <w:t xml:space="preserve"> Amnistia Internacional assenyala que al món, una de cada tres dones pateix abusos al llarg de la seva vida i que el 70% de les dones assassinades ho són a mans de les seves parelles o ex parelles . No només hi ha maltractaments dins l’àmbit domèstic, sinó també al treball i a la societat: mutilacions sexuals, avortaments selectius per raó de sexe, maltractaments psicològics i els assetjaments sexuals, entre d’altres tipus de violència. Davant d’aquesta colpidora situació només hi cap la denúncia i el rebuig, el posicionament i l’acció</w:t>
      </w:r>
      <w:r w:rsidR="008D2B38">
        <w:rPr>
          <w:rFonts w:asciiTheme="majorHAnsi" w:hAnsiTheme="majorHAnsi"/>
          <w:lang w:val="ca-ES"/>
        </w:rPr>
        <w:t>.</w:t>
      </w:r>
    </w:p>
    <w:p w14:paraId="04B18E1D" w14:textId="671B5DA9" w:rsidR="00FF2CF9" w:rsidRPr="00773D6D" w:rsidRDefault="00DE55DF" w:rsidP="00455AAE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  <w:r>
        <w:rPr>
          <w:rFonts w:asciiTheme="majorHAnsi" w:eastAsia="Times New Roman" w:hAnsiTheme="majorHAnsi" w:cs="Segoe UI Semibold"/>
          <w:b/>
          <w:color w:val="000000"/>
          <w:sz w:val="24"/>
          <w:szCs w:val="24"/>
          <w:lang w:eastAsia="es-ES"/>
        </w:rPr>
        <w:lastRenderedPageBreak/>
        <w:t>4.</w:t>
      </w:r>
      <w:r w:rsidR="00FF2CF9" w:rsidRPr="00773D6D">
        <w:rPr>
          <w:rFonts w:asciiTheme="majorHAnsi" w:eastAsia="Times New Roman" w:hAnsiTheme="majorHAnsi" w:cs="Segoe UI Semibold"/>
          <w:b/>
          <w:color w:val="000000"/>
          <w:sz w:val="24"/>
          <w:szCs w:val="24"/>
          <w:lang w:eastAsia="es-ES"/>
        </w:rPr>
        <w:t>Atès</w:t>
      </w:r>
      <w:r w:rsidR="00FF2CF9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que segons el VI Infor</w:t>
      </w:r>
      <w:r w:rsidR="009068F5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me sobre l’Impacte de la violènc</w:t>
      </w:r>
      <w:r w:rsidR="00FF2CF9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ia vers les dones a Sant Cugat del Vallès de 20</w:t>
      </w:r>
      <w:r w:rsidR="009068F5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16 (1r semestre) acusa una tendè</w:t>
      </w:r>
      <w:r w:rsidR="00211038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ncia una que no va a la baixa.</w:t>
      </w:r>
      <w:r w:rsidR="00FF2CF9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</w:t>
      </w:r>
    </w:p>
    <w:p w14:paraId="2AA5AADB" w14:textId="77777777" w:rsidR="006E2B4D" w:rsidRPr="00773D6D" w:rsidRDefault="006E2B4D" w:rsidP="00455AAE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</w:p>
    <w:p w14:paraId="30984F81" w14:textId="1FE511A9" w:rsidR="00FF2CF9" w:rsidRPr="00773D6D" w:rsidRDefault="00DE55DF" w:rsidP="00455AAE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  <w:r>
        <w:rPr>
          <w:rFonts w:asciiTheme="majorHAnsi" w:eastAsia="Times New Roman" w:hAnsiTheme="majorHAnsi" w:cs="Segoe UI Semibold"/>
          <w:b/>
          <w:color w:val="000000"/>
          <w:sz w:val="24"/>
          <w:szCs w:val="24"/>
          <w:lang w:eastAsia="es-ES"/>
        </w:rPr>
        <w:t>5.</w:t>
      </w:r>
      <w:r w:rsidR="00FF2CF9" w:rsidRPr="00773D6D">
        <w:rPr>
          <w:rFonts w:asciiTheme="majorHAnsi" w:eastAsia="Times New Roman" w:hAnsiTheme="majorHAnsi" w:cs="Segoe UI Semibold"/>
          <w:b/>
          <w:color w:val="000000"/>
          <w:sz w:val="24"/>
          <w:szCs w:val="24"/>
          <w:lang w:eastAsia="es-ES"/>
        </w:rPr>
        <w:t>Atès</w:t>
      </w:r>
      <w:r w:rsidR="00FF2CF9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que el mateix informe revela que </w:t>
      </w:r>
      <w:r w:rsidR="00630B41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les edats compreses entre 17 i 24 anys són molt poques les usuàries en anys anteriors i cap en aquest primer </w:t>
      </w:r>
      <w:r w:rsidR="00733F62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semestre</w:t>
      </w:r>
      <w:r w:rsidR="00630B41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,    quan les xifres</w:t>
      </w:r>
      <w:r w:rsidR="003B6A7E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genèriques </w:t>
      </w:r>
      <w:r w:rsidR="00630B41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avisen que en aquestes edats i </w:t>
      </w:r>
      <w:r w:rsidR="003B6A7E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degut a les noves tecnologies </w:t>
      </w:r>
      <w:r w:rsidR="00630B41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    és una franja</w:t>
      </w:r>
      <w:r w:rsidR="003B6A7E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</w:t>
      </w:r>
      <w:r w:rsidR="00733F62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especialment</w:t>
      </w:r>
      <w:r w:rsidR="003B6A7E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vulnerable i procliu a la </w:t>
      </w:r>
      <w:r w:rsidR="00733F62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violència</w:t>
      </w:r>
      <w:r w:rsidR="003B6A7E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d</w:t>
      </w:r>
      <w:r w:rsidR="00733F62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e</w:t>
      </w:r>
      <w:r w:rsidR="003B6A7E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</w:t>
      </w:r>
      <w:r w:rsidR="00733F62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gènere</w:t>
      </w:r>
      <w:r w:rsidR="003B6A7E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, el que fa</w:t>
      </w:r>
      <w:r w:rsidR="00630B41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pensar en un coneixement deficient del servei qu</w:t>
      </w:r>
      <w:r w:rsidR="003B6A7E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e</w:t>
      </w:r>
      <w:r w:rsidR="00630B41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</w:t>
      </w:r>
      <w:r w:rsidR="00211038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el </w:t>
      </w:r>
      <w:r w:rsidR="003B6A7E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municipi ofereix o pitjor, un no- reconeixement de la </w:t>
      </w:r>
      <w:r w:rsidR="00733F62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violència</w:t>
      </w:r>
      <w:r w:rsidR="003B6A7E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de gènere com a tal.</w:t>
      </w:r>
    </w:p>
    <w:p w14:paraId="5E2EC753" w14:textId="77777777" w:rsidR="00630B41" w:rsidRPr="00773D6D" w:rsidRDefault="00630B41" w:rsidP="00455AAE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</w:p>
    <w:p w14:paraId="43A1B596" w14:textId="31E35524" w:rsidR="00630B41" w:rsidRPr="00773D6D" w:rsidRDefault="00DE55DF" w:rsidP="00455AAE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  <w:r>
        <w:rPr>
          <w:rFonts w:asciiTheme="majorHAnsi" w:eastAsia="Times New Roman" w:hAnsiTheme="majorHAnsi" w:cs="Segoe UI Semibold"/>
          <w:b/>
          <w:color w:val="000000"/>
          <w:sz w:val="24"/>
          <w:szCs w:val="24"/>
          <w:lang w:eastAsia="es-ES"/>
        </w:rPr>
        <w:t>6.</w:t>
      </w:r>
      <w:r w:rsidR="00630B41" w:rsidRPr="00773D6D">
        <w:rPr>
          <w:rFonts w:asciiTheme="majorHAnsi" w:eastAsia="Times New Roman" w:hAnsiTheme="majorHAnsi" w:cs="Segoe UI Semibold"/>
          <w:b/>
          <w:color w:val="000000"/>
          <w:sz w:val="24"/>
          <w:szCs w:val="24"/>
          <w:lang w:eastAsia="es-ES"/>
        </w:rPr>
        <w:t xml:space="preserve">Atès </w:t>
      </w:r>
      <w:r w:rsidR="00630B41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que el propi informe diu, que un dels </w:t>
      </w:r>
      <w:r w:rsidR="00733F62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problemes</w:t>
      </w:r>
      <w:r w:rsidR="00630B41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</w:t>
      </w:r>
      <w:r w:rsidR="003B6A7E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actuals de la violènc</w:t>
      </w:r>
      <w:r w:rsidR="00630B41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ia de gènere és la seva </w:t>
      </w:r>
      <w:r w:rsidR="00733F62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pròpia</w:t>
      </w:r>
      <w:r w:rsidR="00630B41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identificació, és a dir que les dones, el seu entorn laboral o social puguin identificar que s’està produint  aquesta greu vulneració de drets humans</w:t>
      </w:r>
      <w:r w:rsidR="003B6A7E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.</w:t>
      </w:r>
    </w:p>
    <w:p w14:paraId="2DC00DB1" w14:textId="77777777" w:rsidR="00630B41" w:rsidRPr="00773D6D" w:rsidRDefault="00630B41" w:rsidP="00455AAE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  <w:r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I rebla, que cal una major conscienciació ciutadana vers la </w:t>
      </w:r>
      <w:r w:rsidR="003B6A7E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violè</w:t>
      </w:r>
      <w:r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ncia de gènere i més recursos humans i econòmics per a fer-hi f</w:t>
      </w:r>
      <w:r w:rsidR="003B6A7E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r</w:t>
      </w:r>
      <w:r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ont.</w:t>
      </w:r>
    </w:p>
    <w:p w14:paraId="3BD9FCBE" w14:textId="77777777" w:rsidR="00FB6DAA" w:rsidRPr="00773D6D" w:rsidRDefault="00FB6DAA" w:rsidP="00455AAE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</w:p>
    <w:p w14:paraId="34C1DCC4" w14:textId="79460A42" w:rsidR="00FB6DAA" w:rsidRPr="00773D6D" w:rsidRDefault="00DE55DF" w:rsidP="00455AAE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  <w:r>
        <w:rPr>
          <w:rFonts w:asciiTheme="majorHAnsi" w:eastAsia="Times New Roman" w:hAnsiTheme="majorHAnsi" w:cs="Segoe UI Semibold"/>
          <w:b/>
          <w:color w:val="000000"/>
          <w:sz w:val="24"/>
          <w:szCs w:val="24"/>
          <w:lang w:eastAsia="es-ES"/>
        </w:rPr>
        <w:t>7.</w:t>
      </w:r>
      <w:r w:rsidR="00FB6DAA" w:rsidRPr="00773D6D">
        <w:rPr>
          <w:rFonts w:asciiTheme="majorHAnsi" w:eastAsia="Times New Roman" w:hAnsiTheme="majorHAnsi" w:cs="Segoe UI Semibold"/>
          <w:b/>
          <w:color w:val="000000"/>
          <w:sz w:val="24"/>
          <w:szCs w:val="24"/>
          <w:lang w:eastAsia="es-ES"/>
        </w:rPr>
        <w:t xml:space="preserve">Atès </w:t>
      </w:r>
      <w:r w:rsidR="00FB6DAA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que les víctimes de </w:t>
      </w:r>
      <w:r w:rsidR="00733F62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violència</w:t>
      </w:r>
      <w:r w:rsidR="00FB6DAA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de gènere, sovint no tenen llibertat de moviments ni possibilitat de </w:t>
      </w:r>
      <w:r w:rsidR="00733F62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realitzar</w:t>
      </w:r>
      <w:r w:rsidR="00FB6DAA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consultes anònimes quan ho desitgin, l’horari d’atenció  seguiment hauria de contemplar abastar el màxim d’hores </w:t>
      </w:r>
      <w:r w:rsidR="00733F62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possibles</w:t>
      </w:r>
      <w:r w:rsidR="00FB6DAA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i fer-se extensiu a </w:t>
      </w:r>
      <w:r w:rsidR="00A51886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tots els barris i districtes de la ciutat.</w:t>
      </w:r>
    </w:p>
    <w:p w14:paraId="0C3F1995" w14:textId="77777777" w:rsidR="009068F5" w:rsidRPr="00773D6D" w:rsidRDefault="009068F5" w:rsidP="00455AAE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</w:p>
    <w:p w14:paraId="6BC51C74" w14:textId="0F04916C" w:rsidR="009068F5" w:rsidRPr="00773D6D" w:rsidRDefault="00DE55DF" w:rsidP="00455AAE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  <w:r>
        <w:rPr>
          <w:rFonts w:asciiTheme="majorHAnsi" w:eastAsia="Times New Roman" w:hAnsiTheme="majorHAnsi" w:cs="Segoe UI Semibold"/>
          <w:b/>
          <w:color w:val="000000"/>
          <w:sz w:val="24"/>
          <w:szCs w:val="24"/>
          <w:lang w:eastAsia="es-ES"/>
        </w:rPr>
        <w:t>8.</w:t>
      </w:r>
      <w:r w:rsidR="009068F5" w:rsidRPr="00773D6D">
        <w:rPr>
          <w:rFonts w:asciiTheme="majorHAnsi" w:eastAsia="Times New Roman" w:hAnsiTheme="majorHAnsi" w:cs="Segoe UI Semibold"/>
          <w:b/>
          <w:color w:val="000000"/>
          <w:sz w:val="24"/>
          <w:szCs w:val="24"/>
          <w:lang w:eastAsia="es-ES"/>
        </w:rPr>
        <w:t xml:space="preserve">Atès </w:t>
      </w:r>
      <w:r w:rsidR="009068F5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que per a sortir del cicle de la violència de gèner</w:t>
      </w:r>
      <w:r w:rsidR="00733F62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e</w:t>
      </w:r>
      <w:r w:rsidR="009068F5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, cal una mitjana de 10 anys i </w:t>
      </w:r>
      <w:r w:rsidR="00733F62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actualment</w:t>
      </w:r>
      <w:r w:rsidR="009068F5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només es cobreix en termes </w:t>
      </w:r>
      <w:proofErr w:type="spellStart"/>
      <w:r w:rsidR="009068F5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d’habitacionalitat</w:t>
      </w:r>
      <w:proofErr w:type="spellEnd"/>
      <w:r w:rsidR="009068F5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6 mesos (cases d’acollida) i un any (en termes </w:t>
      </w:r>
      <w:r w:rsidR="00733F62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d’assistència</w:t>
      </w:r>
      <w:r w:rsidR="009068F5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</w:t>
      </w:r>
      <w:r w:rsidR="00733F62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psicològica</w:t>
      </w:r>
      <w:r w:rsidR="009068F5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i </w:t>
      </w:r>
      <w:r w:rsidR="00733F62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terapèutica</w:t>
      </w:r>
      <w:r w:rsidR="009068F5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)</w:t>
      </w:r>
    </w:p>
    <w:p w14:paraId="03E1783E" w14:textId="77777777" w:rsidR="00733F62" w:rsidRPr="00773D6D" w:rsidRDefault="00733F62" w:rsidP="00455AAE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</w:p>
    <w:p w14:paraId="40884239" w14:textId="77777777" w:rsidR="006E2B4D" w:rsidRPr="00773D6D" w:rsidRDefault="006E2B4D" w:rsidP="00455AAE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</w:p>
    <w:p w14:paraId="466157A7" w14:textId="6D0353B5" w:rsidR="00A51886" w:rsidRPr="00773D6D" w:rsidRDefault="00DE55DF" w:rsidP="00455AAE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  <w:r>
        <w:rPr>
          <w:rFonts w:asciiTheme="majorHAnsi" w:eastAsia="Times New Roman" w:hAnsiTheme="majorHAnsi" w:cs="Segoe UI Semibold"/>
          <w:b/>
          <w:color w:val="000000"/>
          <w:sz w:val="24"/>
          <w:szCs w:val="24"/>
          <w:lang w:eastAsia="es-ES"/>
        </w:rPr>
        <w:t>9.</w:t>
      </w:r>
      <w:r w:rsidR="00A51886" w:rsidRPr="00773D6D">
        <w:rPr>
          <w:rFonts w:asciiTheme="majorHAnsi" w:eastAsia="Times New Roman" w:hAnsiTheme="majorHAnsi" w:cs="Segoe UI Semibold"/>
          <w:b/>
          <w:color w:val="000000"/>
          <w:sz w:val="24"/>
          <w:szCs w:val="24"/>
          <w:lang w:eastAsia="es-ES"/>
        </w:rPr>
        <w:t xml:space="preserve">Atès </w:t>
      </w:r>
      <w:r w:rsidR="00A51886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que els adolescents són el grup de risc més vulnerable</w:t>
      </w:r>
      <w:r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, i que s’ha demostrat, que lluny d’haver superat els patrons d’abús, els reprodueixen des d’edats molt joves. Que els referents culturals hegemònics dels </w:t>
      </w:r>
      <w:r w:rsidR="008D2B38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col·lectius</w:t>
      </w:r>
      <w:bookmarkStart w:id="0" w:name="_GoBack"/>
      <w:bookmarkEnd w:id="0"/>
      <w:r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més joves i en general, segueixen perpetuant estructures d’abús de poder, diferenciació de rols i cultura de la violació.</w:t>
      </w:r>
    </w:p>
    <w:p w14:paraId="1F6C7E6E" w14:textId="77777777" w:rsidR="006E2B4D" w:rsidRPr="00773D6D" w:rsidRDefault="006E2B4D" w:rsidP="00455AAE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</w:p>
    <w:p w14:paraId="203B16DB" w14:textId="7C9B2235" w:rsidR="009068F5" w:rsidRPr="00773D6D" w:rsidRDefault="00DE55DF" w:rsidP="00455AAE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  <w:r>
        <w:rPr>
          <w:rFonts w:asciiTheme="majorHAnsi" w:eastAsia="Times New Roman" w:hAnsiTheme="majorHAnsi" w:cs="Segoe UI Semibold"/>
          <w:b/>
          <w:color w:val="000000"/>
          <w:sz w:val="24"/>
          <w:szCs w:val="24"/>
          <w:lang w:eastAsia="es-ES"/>
        </w:rPr>
        <w:lastRenderedPageBreak/>
        <w:t>10.</w:t>
      </w:r>
      <w:r w:rsidR="009068F5" w:rsidRPr="00DE55DF">
        <w:rPr>
          <w:rFonts w:asciiTheme="majorHAnsi" w:eastAsia="Times New Roman" w:hAnsiTheme="majorHAnsi" w:cs="Segoe UI Semibold"/>
          <w:b/>
          <w:color w:val="000000"/>
          <w:sz w:val="24"/>
          <w:szCs w:val="24"/>
          <w:lang w:eastAsia="es-ES"/>
        </w:rPr>
        <w:t>Atès</w:t>
      </w:r>
      <w:r w:rsidR="009068F5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que si la infància i </w:t>
      </w:r>
      <w:r w:rsidR="00733F62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adolescència</w:t>
      </w:r>
      <w:r w:rsidR="009068F5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que ha viscut </w:t>
      </w:r>
      <w:r w:rsidR="00733F62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violència</w:t>
      </w:r>
      <w:r w:rsidR="009068F5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no té patrons i models de salut efectiva constants  té un alt risc de repetir patrons d’abús.</w:t>
      </w:r>
    </w:p>
    <w:p w14:paraId="15E8A1AF" w14:textId="77777777" w:rsidR="006E2B4D" w:rsidRPr="00773D6D" w:rsidRDefault="006E2B4D" w:rsidP="00455AAE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</w:p>
    <w:p w14:paraId="188F6D0D" w14:textId="68D20803" w:rsidR="00577E2B" w:rsidRPr="00773D6D" w:rsidRDefault="00DE55DF" w:rsidP="00455AAE">
      <w:pPr>
        <w:shd w:val="clear" w:color="auto" w:fill="FFFFFF"/>
        <w:spacing w:after="0" w:line="36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11.</w:t>
      </w:r>
      <w:r w:rsidR="00577E2B" w:rsidRPr="00773D6D">
        <w:rPr>
          <w:rFonts w:asciiTheme="majorHAnsi" w:hAnsiTheme="majorHAnsi"/>
          <w:b/>
          <w:sz w:val="24"/>
          <w:szCs w:val="24"/>
        </w:rPr>
        <w:t>Atès</w:t>
      </w:r>
      <w:r w:rsidR="00577E2B" w:rsidRPr="00773D6D">
        <w:rPr>
          <w:rFonts w:asciiTheme="majorHAnsi" w:hAnsiTheme="majorHAnsi"/>
          <w:sz w:val="24"/>
          <w:szCs w:val="24"/>
        </w:rPr>
        <w:t xml:space="preserve"> que en la llui</w:t>
      </w:r>
      <w:r>
        <w:rPr>
          <w:rFonts w:asciiTheme="majorHAnsi" w:hAnsiTheme="majorHAnsi"/>
          <w:sz w:val="24"/>
          <w:szCs w:val="24"/>
        </w:rPr>
        <w:t>ta contra la violència masclista</w:t>
      </w:r>
      <w:r w:rsidR="00577E2B" w:rsidRPr="00773D6D">
        <w:rPr>
          <w:rFonts w:asciiTheme="majorHAnsi" w:hAnsiTheme="majorHAnsi"/>
          <w:sz w:val="24"/>
          <w:szCs w:val="24"/>
        </w:rPr>
        <w:t xml:space="preserve"> és tan important l’assistència a les dones, com la prevenció i  l’educació des dels primers anys de la infantesa</w:t>
      </w:r>
      <w:r>
        <w:rPr>
          <w:rFonts w:asciiTheme="majorHAnsi" w:hAnsiTheme="majorHAnsi"/>
          <w:sz w:val="24"/>
          <w:szCs w:val="24"/>
        </w:rPr>
        <w:t>.</w:t>
      </w:r>
    </w:p>
    <w:p w14:paraId="51574139" w14:textId="77777777" w:rsidR="006E2B4D" w:rsidRPr="00773D6D" w:rsidRDefault="006E2B4D" w:rsidP="00455AAE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</w:p>
    <w:p w14:paraId="1B6DF5B6" w14:textId="0C0316F7" w:rsidR="00733F62" w:rsidRPr="00773D6D" w:rsidRDefault="00DE55DF" w:rsidP="00455AAE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  <w:r>
        <w:rPr>
          <w:rFonts w:asciiTheme="majorHAnsi" w:eastAsia="Times New Roman" w:hAnsiTheme="majorHAnsi" w:cs="Segoe UI Semibold"/>
          <w:b/>
          <w:color w:val="000000"/>
          <w:sz w:val="24"/>
          <w:szCs w:val="24"/>
          <w:lang w:eastAsia="es-ES"/>
        </w:rPr>
        <w:t>12.</w:t>
      </w:r>
      <w:r w:rsidR="00733F62" w:rsidRPr="00773D6D">
        <w:rPr>
          <w:rFonts w:asciiTheme="majorHAnsi" w:eastAsia="Times New Roman" w:hAnsiTheme="majorHAnsi" w:cs="Segoe UI Semibold"/>
          <w:b/>
          <w:color w:val="000000"/>
          <w:sz w:val="24"/>
          <w:szCs w:val="24"/>
          <w:lang w:eastAsia="es-ES"/>
        </w:rPr>
        <w:t>Atès</w:t>
      </w:r>
      <w:r w:rsidR="00733F62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que una de les principals problemàtiques de la xacra de la violència de gènere, és que durant molts anys i encara avui, s’ha normalitzat com a afers interns o domèstics i no cm la conseqüència d’uns sistema de relacions jeràrquic, com és el patriarcat.</w:t>
      </w:r>
    </w:p>
    <w:p w14:paraId="6477FDF6" w14:textId="77777777" w:rsidR="00733F62" w:rsidRPr="00773D6D" w:rsidRDefault="00733F62" w:rsidP="00455AAE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</w:p>
    <w:p w14:paraId="6A56C512" w14:textId="12274326" w:rsidR="00733F62" w:rsidRDefault="00DE55DF" w:rsidP="00455AAE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  <w:r>
        <w:rPr>
          <w:rFonts w:asciiTheme="majorHAnsi" w:eastAsia="Times New Roman" w:hAnsiTheme="majorHAnsi" w:cs="Segoe UI Semibold"/>
          <w:b/>
          <w:color w:val="000000"/>
          <w:sz w:val="24"/>
          <w:szCs w:val="24"/>
          <w:lang w:eastAsia="es-ES"/>
        </w:rPr>
        <w:t>13.</w:t>
      </w:r>
      <w:r w:rsidR="00733F62" w:rsidRPr="00773D6D">
        <w:rPr>
          <w:rFonts w:asciiTheme="majorHAnsi" w:eastAsia="Times New Roman" w:hAnsiTheme="majorHAnsi" w:cs="Segoe UI Semibold"/>
          <w:b/>
          <w:color w:val="000000"/>
          <w:sz w:val="24"/>
          <w:szCs w:val="24"/>
          <w:lang w:eastAsia="es-ES"/>
        </w:rPr>
        <w:t>Atès</w:t>
      </w:r>
      <w:r w:rsidR="00733F62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que la única manera de commensurar el conflict</w:t>
      </w:r>
      <w:r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e real de la violència masclista, és convertint-nos </w:t>
      </w:r>
      <w:r w:rsidR="00577E2B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en agents actius i no passius, en agents transformadors</w:t>
      </w:r>
      <w:r w:rsidR="00733F62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; institucions p</w:t>
      </w:r>
      <w:r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ú</w:t>
      </w:r>
      <w:r w:rsidR="00733F62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bliques, ciutadans, entitats</w:t>
      </w:r>
      <w:r w:rsidR="00577E2B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, tot exercint </w:t>
      </w:r>
      <w:r w:rsidR="00733F62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 la garantia dels drets de les dones i marginant i denunciant les actituds abusives</w:t>
      </w:r>
      <w:r w:rsidR="00577E2B" w:rsidRPr="00773D6D"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i masclistes.</w:t>
      </w:r>
    </w:p>
    <w:p w14:paraId="1FC7B939" w14:textId="77777777" w:rsidR="008D2B38" w:rsidRDefault="008D2B38" w:rsidP="00455AAE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</w:p>
    <w:p w14:paraId="4C19864A" w14:textId="58D6474B" w:rsidR="008D2B38" w:rsidRPr="00773D6D" w:rsidRDefault="008D2B38" w:rsidP="00455AAE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  <w:r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14. Atès que la presa de consciència feminista i </w:t>
      </w:r>
      <w:proofErr w:type="spellStart"/>
      <w:r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>mobilitzadora</w:t>
      </w:r>
      <w:proofErr w:type="spellEnd"/>
      <w:r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  <w:t xml:space="preserve"> ha suscitat un replegament de les tesis obertament masclistes i avui podem sentir amplis grups socials que defenestren obertament la lluita per la igualtat , que significa el feminisme. Cal que les institucions es posicionin sense cap mena de dubte al costat dels drets humans.</w:t>
      </w:r>
    </w:p>
    <w:p w14:paraId="1DD3234D" w14:textId="77777777" w:rsidR="00EA65B4" w:rsidRPr="00773D6D" w:rsidRDefault="00EA65B4" w:rsidP="00455AAE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b/>
          <w:bCs/>
          <w:color w:val="000000"/>
          <w:sz w:val="40"/>
          <w:szCs w:val="24"/>
          <w:lang w:eastAsia="es-ES"/>
        </w:rPr>
      </w:pPr>
    </w:p>
    <w:p w14:paraId="47FDF9B1" w14:textId="77777777" w:rsidR="00145D8D" w:rsidRPr="00773D6D" w:rsidRDefault="00CB4108" w:rsidP="00455AAE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b/>
          <w:bCs/>
          <w:color w:val="000000"/>
          <w:sz w:val="40"/>
          <w:szCs w:val="24"/>
          <w:lang w:eastAsia="es-ES"/>
        </w:rPr>
      </w:pPr>
      <w:r w:rsidRPr="00773D6D">
        <w:rPr>
          <w:rFonts w:asciiTheme="majorHAnsi" w:eastAsia="Times New Roman" w:hAnsiTheme="majorHAnsi" w:cs="Segoe UI Semibold"/>
          <w:b/>
          <w:bCs/>
          <w:color w:val="000000"/>
          <w:sz w:val="40"/>
          <w:szCs w:val="24"/>
          <w:lang w:eastAsia="es-ES"/>
        </w:rPr>
        <w:t>EL PLE DE SANT  CUGAT ACORDA:</w:t>
      </w:r>
    </w:p>
    <w:p w14:paraId="7560E865" w14:textId="11907FCB" w:rsidR="00440A35" w:rsidRPr="00773D6D" w:rsidRDefault="00DE55DF" w:rsidP="00DE55DF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</w:pPr>
      <w:r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1</w:t>
      </w:r>
      <w:r w:rsidR="00145D8D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-</w:t>
      </w:r>
      <w:r w:rsidR="00A51886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Intensificar el nombre de t</w:t>
      </w:r>
      <w:r w:rsidR="00145D8D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allers de sensibilització a instituts i escoles centrades en</w:t>
      </w:r>
      <w:r w:rsidR="00733F62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les</w:t>
      </w:r>
      <w:r w:rsidR="00145D8D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re</w:t>
      </w:r>
      <w:r w:rsidR="00A51886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lacions</w:t>
      </w:r>
      <w:r w:rsidR="00733F62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</w:t>
      </w:r>
      <w:r w:rsidR="00440A35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</w:t>
      </w:r>
      <w:r w:rsidR="00A51886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tòxiques i  violències</w:t>
      </w:r>
      <w:r w:rsidR="00440A35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i en </w:t>
      </w:r>
      <w:r w:rsidR="00733F62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mecanismes</w:t>
      </w:r>
      <w:r w:rsidR="00440A35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per</w:t>
      </w:r>
      <w:r w:rsidR="00733F62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a </w:t>
      </w:r>
      <w:r w:rsidR="00440A35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detectar-les. Diversificar i fer atractiva la oferta .</w:t>
      </w:r>
      <w:r w:rsidR="00455AAE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Oferir aquestes mateixes formacions als pares, per tal de ser agents actius en la detecció de relacions tòxiques i abusives.</w:t>
      </w:r>
    </w:p>
    <w:p w14:paraId="21C05684" w14:textId="679AF5E5" w:rsidR="00145D8D" w:rsidRPr="00773D6D" w:rsidRDefault="00DE55DF" w:rsidP="00DE55DF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  <w:r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2</w:t>
      </w:r>
      <w:r w:rsidR="00145D8D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- Elaborar formacions específiques per a la detecció i prevenció de violències de gènere per a tots els treballadors </w:t>
      </w:r>
      <w:r w:rsidR="00440A35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públics </w:t>
      </w:r>
      <w:r w:rsidR="00145D8D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que treballin de cara al públic (conserges Casa de Cultura, OMET,</w:t>
      </w:r>
      <w:r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OAC, Agents Cívics,</w:t>
      </w:r>
      <w:r w:rsidR="00145D8D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CAP</w:t>
      </w:r>
      <w:r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</w:t>
      </w:r>
      <w:proofErr w:type="spellStart"/>
      <w:r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etc</w:t>
      </w:r>
      <w:proofErr w:type="spellEnd"/>
      <w:r w:rsidR="00440A35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</w:t>
      </w:r>
      <w:r w:rsidR="00145D8D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)</w:t>
      </w:r>
    </w:p>
    <w:p w14:paraId="6AC3C81D" w14:textId="1C64B5CB" w:rsidR="00145D8D" w:rsidRPr="00773D6D" w:rsidRDefault="00DE55DF" w:rsidP="00DE55DF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</w:pPr>
      <w:r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lastRenderedPageBreak/>
        <w:t>3</w:t>
      </w:r>
      <w:r w:rsidR="00145D8D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- </w:t>
      </w:r>
      <w:proofErr w:type="spellStart"/>
      <w:r w:rsidR="00145D8D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Itinerar</w:t>
      </w:r>
      <w:proofErr w:type="spellEnd"/>
      <w:r w:rsidR="00145D8D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els serveis del SIAD (servei d'atenció a la dona jurídica i psicològica) als districtes. (ara està centralitzat tot a la Casa </w:t>
      </w:r>
      <w:proofErr w:type="spellStart"/>
      <w:r w:rsidR="00145D8D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Mónaco</w:t>
      </w:r>
      <w:proofErr w:type="spellEnd"/>
      <w:r w:rsidR="00440A35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i en </w:t>
      </w:r>
      <w:r w:rsidR="00733F62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dies</w:t>
      </w:r>
      <w:r w:rsidR="00440A35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alterns</w:t>
      </w:r>
      <w:r w:rsidR="00145D8D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)</w:t>
      </w:r>
      <w:r w:rsidR="00A51886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obrint places per aquesta tasca.</w:t>
      </w:r>
    </w:p>
    <w:p w14:paraId="73E0E948" w14:textId="5E9EDD39" w:rsidR="00145D8D" w:rsidRPr="00773D6D" w:rsidRDefault="00DE55DF" w:rsidP="00DE55DF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  <w:r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4</w:t>
      </w:r>
      <w:r w:rsidR="00145D8D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-</w:t>
      </w:r>
      <w:r w:rsidR="00CB4108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</w:t>
      </w:r>
      <w:proofErr w:type="spellStart"/>
      <w:r w:rsidR="00145D8D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Publicitar</w:t>
      </w:r>
      <w:proofErr w:type="spellEnd"/>
      <w:r w:rsidR="00145D8D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de forma específica el telèfon i el servei </w:t>
      </w:r>
      <w:r w:rsidR="00733F62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d’atenció</w:t>
      </w:r>
      <w:r w:rsidR="00145D8D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a les dones</w:t>
      </w:r>
      <w:r w:rsidR="004C06A1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.</w:t>
      </w:r>
    </w:p>
    <w:p w14:paraId="16626CD0" w14:textId="0F99C18E" w:rsidR="00A51886" w:rsidRPr="00773D6D" w:rsidRDefault="00DE55DF" w:rsidP="00DE55DF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  <w:r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5</w:t>
      </w:r>
      <w:r w:rsidR="004C06A1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-</w:t>
      </w:r>
      <w:r w:rsidR="00CB4108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</w:t>
      </w:r>
      <w:proofErr w:type="spellStart"/>
      <w:r w:rsidR="00A51886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Publicitar</w:t>
      </w:r>
      <w:proofErr w:type="spellEnd"/>
      <w:r w:rsidR="00A51886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i </w:t>
      </w:r>
      <w:r w:rsidR="00211038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socialitzar </w:t>
      </w:r>
      <w:r w:rsidR="00A51886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l’existència de aplicació  per </w:t>
      </w:r>
      <w:r w:rsidR="00733F62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mòbil</w:t>
      </w:r>
      <w:r w:rsidR="00A51886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d’ajuda a la dona en risc de </w:t>
      </w:r>
      <w:r w:rsidR="00733F62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violència</w:t>
      </w:r>
      <w:r w:rsidR="00A51886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.</w:t>
      </w:r>
      <w:r w:rsidR="00211038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(TAM)</w:t>
      </w:r>
    </w:p>
    <w:p w14:paraId="58F53291" w14:textId="334EC4F6" w:rsidR="00145D8D" w:rsidRPr="00773D6D" w:rsidRDefault="00DE55DF" w:rsidP="00DE55DF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  <w:r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6</w:t>
      </w:r>
      <w:r w:rsidR="00145D8D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- Campanya </w:t>
      </w:r>
      <w:r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de sensibilització a comerços i establiments públics. Formacions obertes per a persones que treballin de cara al públic. Fer-los extensible un petit protocol per a </w:t>
      </w:r>
      <w:r w:rsidR="00145D8D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la detecció de violències i reacció i ajuda. </w:t>
      </w:r>
      <w:r w:rsidR="004C06A1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Així com cartells en què s’assenyalin tots els comportaments abusius que construeixen </w:t>
      </w:r>
      <w:r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la violència masclista.</w:t>
      </w:r>
    </w:p>
    <w:p w14:paraId="51A1B7B2" w14:textId="45829C9A" w:rsidR="00145D8D" w:rsidRPr="00773D6D" w:rsidRDefault="00DE55DF" w:rsidP="00DE55DF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  <w:r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7</w:t>
      </w:r>
      <w:r w:rsidR="00145D8D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- Dotar de més recursos el SIAD </w:t>
      </w:r>
      <w:r w:rsidR="004C06A1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en conseqüència amb les mesures acordades.</w:t>
      </w:r>
    </w:p>
    <w:p w14:paraId="44110B65" w14:textId="3EBEA579" w:rsidR="00145D8D" w:rsidRPr="00773D6D" w:rsidRDefault="00DE55DF" w:rsidP="00DE55DF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Segoe UI Semibold"/>
          <w:color w:val="000000"/>
          <w:sz w:val="24"/>
          <w:szCs w:val="24"/>
          <w:lang w:eastAsia="es-ES"/>
        </w:rPr>
      </w:pPr>
      <w:r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8</w:t>
      </w:r>
      <w:r w:rsidR="00145D8D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-</w:t>
      </w:r>
      <w:r w:rsidR="00CB4108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</w:t>
      </w:r>
      <w:r w:rsidR="00145D8D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Incloure clàusules socials </w:t>
      </w:r>
      <w:r w:rsidR="00455AAE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per a l’acció positiva </w:t>
      </w:r>
      <w:r w:rsidR="00145D8D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a les contractacions en què es valori i </w:t>
      </w:r>
      <w:r w:rsidR="00733F62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puntuï</w:t>
      </w:r>
      <w:r w:rsidR="00145D8D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a les empreses que tenen plans d'Igualtat </w:t>
      </w:r>
      <w:r w:rsidR="009068F5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i apliquen </w:t>
      </w:r>
      <w:r w:rsidR="00440A35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conciliació familiar.</w:t>
      </w:r>
    </w:p>
    <w:p w14:paraId="705B65E2" w14:textId="517CFC2A" w:rsidR="00455AAE" w:rsidRPr="00773D6D" w:rsidRDefault="00DE55DF" w:rsidP="00DE55DF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</w:pPr>
      <w:r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9</w:t>
      </w:r>
      <w:r w:rsidR="004C06A1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-</w:t>
      </w:r>
      <w:r w:rsidR="00CB4108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</w:t>
      </w:r>
      <w:r w:rsidR="004C06A1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Ofertes educatives per a espais d’educació no formal; tallers , xerrades i debats a AMPES, Esplais</w:t>
      </w:r>
      <w:r w:rsidR="008D2B38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</w:t>
      </w:r>
      <w:r w:rsidR="00577E2B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i també Consells de Barri, Associacions de Veïns, Casals d’avis</w:t>
      </w:r>
      <w:r w:rsidR="004C06A1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etc.</w:t>
      </w:r>
    </w:p>
    <w:p w14:paraId="7D607CB8" w14:textId="2DE437A3" w:rsidR="00577E2B" w:rsidRPr="00773D6D" w:rsidRDefault="00DE55DF" w:rsidP="00DE55DF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</w:pPr>
      <w:r>
        <w:rPr>
          <w:rFonts w:asciiTheme="majorHAnsi" w:hAnsiTheme="majorHAnsi"/>
          <w:sz w:val="24"/>
          <w:szCs w:val="24"/>
        </w:rPr>
        <w:t>10</w:t>
      </w:r>
      <w:r w:rsidR="00577E2B" w:rsidRPr="00773D6D">
        <w:rPr>
          <w:rFonts w:asciiTheme="majorHAnsi" w:hAnsiTheme="majorHAnsi"/>
          <w:sz w:val="24"/>
          <w:szCs w:val="24"/>
        </w:rPr>
        <w:t xml:space="preserve"> - </w:t>
      </w:r>
      <w:r w:rsidR="00CB4108" w:rsidRPr="00773D6D">
        <w:rPr>
          <w:rFonts w:asciiTheme="majorHAnsi" w:hAnsiTheme="majorHAnsi"/>
          <w:sz w:val="24"/>
          <w:szCs w:val="24"/>
        </w:rPr>
        <w:t>Construir</w:t>
      </w:r>
      <w:r w:rsidR="00577E2B" w:rsidRPr="00773D6D">
        <w:rPr>
          <w:rFonts w:asciiTheme="majorHAnsi" w:hAnsiTheme="majorHAnsi"/>
          <w:sz w:val="24"/>
          <w:szCs w:val="24"/>
        </w:rPr>
        <w:t xml:space="preserve"> la plaça  d’una tècnica especiali</w:t>
      </w:r>
      <w:r w:rsidR="00455AAE" w:rsidRPr="00773D6D">
        <w:rPr>
          <w:rFonts w:asciiTheme="majorHAnsi" w:hAnsiTheme="majorHAnsi"/>
          <w:sz w:val="24"/>
          <w:szCs w:val="24"/>
        </w:rPr>
        <w:t xml:space="preserve">sta (unes hores a la setmana)  a </w:t>
      </w:r>
      <w:r w:rsidR="00577E2B" w:rsidRPr="00773D6D">
        <w:rPr>
          <w:rFonts w:asciiTheme="majorHAnsi" w:hAnsiTheme="majorHAnsi"/>
          <w:sz w:val="24"/>
          <w:szCs w:val="24"/>
        </w:rPr>
        <w:t xml:space="preserve"> cada institut</w:t>
      </w:r>
    </w:p>
    <w:p w14:paraId="799D9527" w14:textId="0F37CC2B" w:rsidR="004C06A1" w:rsidRDefault="00DE55DF" w:rsidP="00DE55DF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</w:pPr>
      <w:r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11</w:t>
      </w:r>
      <w:r w:rsidR="00455AAE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-</w:t>
      </w:r>
      <w:r w:rsidR="00CB4108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</w:t>
      </w:r>
      <w:r w:rsidR="004C06A1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Allargar i adequar els serveis de teràpia psicològica i suport </w:t>
      </w:r>
      <w:r w:rsidR="008D2B38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col·lectiu</w:t>
      </w:r>
      <w:r w:rsidR="004C06A1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a les </w:t>
      </w:r>
      <w:r w:rsidR="00577E2B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dones supervivents o en situació</w:t>
      </w:r>
      <w:r w:rsidR="004C06A1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de violència de gènere.</w:t>
      </w:r>
      <w:r w:rsidR="00577E2B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 (Seguiment dels casos d’almenys 10 anys</w:t>
      </w:r>
      <w:r w:rsidR="00455AAE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 xml:space="preserve">, ja que </w:t>
      </w:r>
      <w:r w:rsidR="00577E2B" w:rsidRPr="00773D6D"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ara mateix només es fa seguiment de la fase aguda)</w:t>
      </w:r>
    </w:p>
    <w:p w14:paraId="4B17A60C" w14:textId="2D7F11EB" w:rsidR="008D2B38" w:rsidRPr="00773D6D" w:rsidRDefault="008D2B38" w:rsidP="00DE55DF">
      <w:pPr>
        <w:shd w:val="clear" w:color="auto" w:fill="FFFFFF"/>
        <w:spacing w:after="0" w:line="360" w:lineRule="auto"/>
        <w:jc w:val="both"/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</w:pPr>
      <w:r>
        <w:rPr>
          <w:rFonts w:asciiTheme="majorHAnsi" w:eastAsia="Times New Roman" w:hAnsiTheme="majorHAnsi" w:cs="Arial"/>
          <w:color w:val="000000"/>
          <w:sz w:val="24"/>
          <w:szCs w:val="24"/>
          <w:lang w:eastAsia="es-ES"/>
        </w:rPr>
        <w:t>12- Sumar-se i donar suport a la vaga feminista del 8 de març de 2019.</w:t>
      </w:r>
    </w:p>
    <w:sectPr w:rsidR="008D2B38" w:rsidRPr="00773D6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D8D"/>
    <w:rsid w:val="00145D8D"/>
    <w:rsid w:val="0018728E"/>
    <w:rsid w:val="001E17E0"/>
    <w:rsid w:val="00211038"/>
    <w:rsid w:val="00217AD7"/>
    <w:rsid w:val="003A3C18"/>
    <w:rsid w:val="003B6A7E"/>
    <w:rsid w:val="003E6DEE"/>
    <w:rsid w:val="00440A35"/>
    <w:rsid w:val="00455AAE"/>
    <w:rsid w:val="004C06A1"/>
    <w:rsid w:val="00577E2B"/>
    <w:rsid w:val="00630B41"/>
    <w:rsid w:val="00695774"/>
    <w:rsid w:val="006E2B4D"/>
    <w:rsid w:val="006E46E1"/>
    <w:rsid w:val="00733F62"/>
    <w:rsid w:val="00773D6D"/>
    <w:rsid w:val="008C7D5C"/>
    <w:rsid w:val="008D2B38"/>
    <w:rsid w:val="009068F5"/>
    <w:rsid w:val="00A51886"/>
    <w:rsid w:val="00B125D0"/>
    <w:rsid w:val="00CB4108"/>
    <w:rsid w:val="00D1219D"/>
    <w:rsid w:val="00D949E0"/>
    <w:rsid w:val="00DE55DF"/>
    <w:rsid w:val="00E15422"/>
    <w:rsid w:val="00EA65B4"/>
    <w:rsid w:val="00FB4E86"/>
    <w:rsid w:val="00FB6DAA"/>
    <w:rsid w:val="00FF2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D463E9"/>
  <w15:chartTrackingRefBased/>
  <w15:docId w15:val="{D1864F05-25E5-44F8-AF7C-6F5CF65E9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ca-E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rphighlightallclass">
    <w:name w:val="rphighlightallclass"/>
    <w:basedOn w:val="Tipusdelletraperdefectedelpargraf"/>
    <w:rsid w:val="00145D8D"/>
  </w:style>
  <w:style w:type="character" w:customStyle="1" w:styleId="rpe1">
    <w:name w:val="_rp_e1"/>
    <w:basedOn w:val="Tipusdelletraperdefectedelpargraf"/>
    <w:rsid w:val="00145D8D"/>
  </w:style>
  <w:style w:type="character" w:customStyle="1" w:styleId="pel">
    <w:name w:val="_pe_l"/>
    <w:basedOn w:val="Tipusdelletraperdefectedelpargraf"/>
    <w:rsid w:val="00145D8D"/>
  </w:style>
  <w:style w:type="character" w:customStyle="1" w:styleId="bidi">
    <w:name w:val="bidi"/>
    <w:basedOn w:val="Tipusdelletraperdefectedelpargraf"/>
    <w:rsid w:val="00145D8D"/>
  </w:style>
  <w:style w:type="character" w:customStyle="1" w:styleId="apple-converted-space">
    <w:name w:val="apple-converted-space"/>
    <w:basedOn w:val="Tipusdelletraperdefectedelpargraf"/>
    <w:rsid w:val="00145D8D"/>
  </w:style>
  <w:style w:type="character" w:customStyle="1" w:styleId="rpo1">
    <w:name w:val="_rp_o1"/>
    <w:basedOn w:val="Tipusdelletraperdefectedelpargraf"/>
    <w:rsid w:val="00145D8D"/>
  </w:style>
  <w:style w:type="character" w:customStyle="1" w:styleId="allowtextselection">
    <w:name w:val="allowtextselection"/>
    <w:basedOn w:val="Tipusdelletraperdefectedelpargraf"/>
    <w:rsid w:val="00145D8D"/>
  </w:style>
  <w:style w:type="paragraph" w:styleId="NormalWeb">
    <w:name w:val="Normal (Web)"/>
    <w:basedOn w:val="Normal"/>
    <w:uiPriority w:val="99"/>
    <w:semiHidden/>
    <w:unhideWhenUsed/>
    <w:rsid w:val="004C06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048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8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59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88921">
              <w:marLeft w:val="0"/>
              <w:marRight w:val="4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12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6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375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841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1155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9468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EAEAEA"/>
                                <w:left w:val="none" w:sz="0" w:space="0" w:color="EAEAEA"/>
                                <w:bottom w:val="single" w:sz="6" w:space="15" w:color="EAEAEA"/>
                                <w:right w:val="none" w:sz="0" w:space="0" w:color="EAEAEA"/>
                              </w:divBdr>
                              <w:divsChild>
                                <w:div w:id="2079816547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2173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5380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2824580">
                                              <w:marLeft w:val="0"/>
                                              <w:marRight w:val="0"/>
                                              <w:marTop w:val="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71465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14733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489888">
                                                          <w:marLeft w:val="0"/>
                                                          <w:marRight w:val="150"/>
                                                          <w:marTop w:val="15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98667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78591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798777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28389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78049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61023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25224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195767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7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96391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11110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68336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7543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574907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44390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676272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651319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153261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6979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8145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6924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24152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60620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926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857657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6253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24255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58124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563723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366814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572415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78590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12607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660153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937428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298395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372527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18667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638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368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376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EAEAEA"/>
                                <w:left w:val="none" w:sz="0" w:space="0" w:color="EAEAEA"/>
                                <w:bottom w:val="single" w:sz="6" w:space="15" w:color="EAEAEA"/>
                                <w:right w:val="none" w:sz="0" w:space="0" w:color="EAEAEA"/>
                              </w:divBdr>
                              <w:divsChild>
                                <w:div w:id="1276328959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3889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3014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014741">
                                              <w:marLeft w:val="0"/>
                                              <w:marRight w:val="0"/>
                                              <w:marTop w:val="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86360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094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7112713">
                                                          <w:marLeft w:val="0"/>
                                                          <w:marRight w:val="150"/>
                                                          <w:marTop w:val="15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46071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0658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48257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706546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14585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46931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952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9171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7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940686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904990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55959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71575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82399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086387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0076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604636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97495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01254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31656813">
                                                                                              <w:marLeft w:val="0"/>
                                                                                              <w:marRight w:val="75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8476474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378358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374026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3232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96350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3663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03648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44529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98433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57534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607498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306120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447240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53775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0676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397490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90615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6872414">
                                              <w:marLeft w:val="0"/>
                                              <w:marRight w:val="0"/>
                                              <w:marTop w:val="105"/>
                                              <w:marBottom w:val="10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92242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67212796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3146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4049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79993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9709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46963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30205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4082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045235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248762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42555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58552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846066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283093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01472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762203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580082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834842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638805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760117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60726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95452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59990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256818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779110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416998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754355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651834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904426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187307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751497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76509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857158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23487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310299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045355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1118</Words>
  <Characters>6378</Characters>
  <Application>Microsoft Office Word</Application>
  <DocSecurity>0</DocSecurity>
  <Lines>53</Lines>
  <Paragraphs>14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Nuria</dc:creator>
  <cp:keywords/>
  <dc:description/>
  <cp:lastModifiedBy>Nuria Gibert</cp:lastModifiedBy>
  <cp:revision>2</cp:revision>
  <dcterms:created xsi:type="dcterms:W3CDTF">2019-02-07T11:22:00Z</dcterms:created>
  <dcterms:modified xsi:type="dcterms:W3CDTF">2019-02-07T11:22:00Z</dcterms:modified>
</cp:coreProperties>
</file>